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1EA7A89" Type="http://schemas.openxmlformats.org/officeDocument/2006/relationships/officeDocument" Target="/word/document.xml" /><Relationship Id="coreR21EA7A8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z w:val="22"/>
          <w:vertAlign w:val="baseline"/>
        </w:rPr>
        <w:t xml:space="preserve">do Uchwały Nr LII/440/2022 Rady Miejskiej w Mroczy z dnia 21 października </w:t>
        <w:br w:type="textWrapping"/>
        <w:t>2022 r. w sprawie dokonania zmian w budżecie Gminy Mrocza na 2022 rok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Dochody/wydatki: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zwiększenia planu dochodów o kwotę 39 908,00 zł (75801.2920) w związku z otrzymanym pismem Ministra Finansów ST3.4750.21.2022.g z dnia 24.08.2022 r. informującym o zwiększeniu Miastu i Gminie Mrocza części oświatowej subwencji ogólnej</w:t>
        <w:br w:type="textWrapping"/>
        <w:t>na rok 2022.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2.Dokonuje się zwiększenia planu dochodów o kwotę 29 706,00 zł w związku z przyznaniem Gminie Mrocza pismem Ministra Finansów ST3.4752.7.2022.g z dnia 17.08.2022 r. oraz ST3.4752.8.2022.g z dnia 15.08.2022 r. środków Funduszu Pomocy z tytułu wsparcia jednostek samorządu terytorialnego w realizacji dodatkowych zadań oświatowych związanych</w:t>
        <w:br w:type="textWrapping"/>
        <w:t>z kształceniem, wychowaniem i opieką nad dziećmi i uczniami będącymi obywatelami Ukrainy (16.680,00 zł za okres 01.07.2022-31.07.2022, 13.026,00 zł za okres 01.08.2022-31.08.2022), z przeznaczeniem na realizację tych zadań.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3.Dokonuje się zwiększenia planu dochodów o kwotę 165 108,00 zł (75621.0010) w związku z przyznaniem Miastu i Gminie Mrocza dodatkowych dochodów na rok 2022 z tytułu udziału we wpływach z podatku dochodowego od osób fizycznych na podstawie informacji od Ministra Finansów nr ST3.4753.9.2022 z dnia 30 września 2022 r. (częściowe wprowadzenie otrzymanej kwoty).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Powyższe przeznacza się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- rozdz. 60016 par. 6050 kwota 60 000,00 zł – zwiększenie środków na inwestycję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Budowa chodnika prowadzącego do Przedszkola Miejskiego w Mroczy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co pozwoli zrealizować zadanie </w:t>
        <w:br w:type="textWrapping"/>
        <w:t xml:space="preserve">w pełni, zwiększając bezpieczeństwo osób przemieszczających się drogą dojazdową </w:t>
        <w:br w:type="textWrapping"/>
        <w:t xml:space="preserve">do Przedszkola Miejskiego;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70005 par. 4300 kwota 10 000,00 zł celem zabezpieczenia środków na wycenę</w:t>
        <w:br w:type="textWrapping"/>
        <w:t>oraz podziały nieruchomości;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72095 par. 4210 kwota 3 108,00 zł celem zabezpieczenia środków na zakup niezbędnych materiałów do prac informatycznych;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75412 par. 4270 kwota 12 000,00 zł celem zabezpieczenia środków na remont dachu w jednostce OSP Rościmin,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- rozdz. 90015 par. 4300 kwota 80 000,00 zł  przeznaczeniem na usługę wymiany urządzeń sterujących dla oświetlenia ulicznego (wymiana czujek zmierzchu na sterowanie</w:t>
        <w:br w:type="textWrapping"/>
        <w:t>za pomocą zegara astronomicznego).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4.Dokonuje się zwiększenia planu dochodów w rozdz. 75814 par. 0920 o kwotę 81 413,64 zł w związku z naliczoną kapitalizacją odsetek w III kwartale 2022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Powyższe przeznacza się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01030 par. 2850 kwota 9 000,00 zł celem zabezpieczenia środków na odpis podatku rolnego do Kujawsko-Pomorskiej Izby Rolniczej;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75023 par. 4610 kwota 700,00 zł celem zabezpieczenia środków na opłaty od pozwu;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75023 par. 4010 – 60 000,00 zł – zabezpieczenie środków na zobowiązania wobec pracowników, Zakładu Ubezpieczeń Społecznych oraz Urzędu Skarbowego;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rozdz. 75023 par. 4110 kwota 10 243,64 zł oraz par. 4120 kwota 1470,00 zł – zabezpieczenie środków na zobowiązania wobec Zakładu Ubezpieczeń Społecznych;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5.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Dokonuje się zwiększenia planu dochodów w rozdz. 75615 par. 2680 o kwotę 1 854,00 zł </w:t>
        <w:br w:type="textWrapping"/>
        <w:t xml:space="preserve">oraz w rozdz. 75601 par. 0910 zł o kwotę 38,00 zł z przeznaczeniem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planu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łącznej wysokości 1 892,00 zł na zakup niezbędnych materiałów do prac informatycznych.</w:t>
        <w:br w:type="textWrapping"/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6.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związku z przyznanym Gminie odszkodowaniem za zalanie mienia w OSP Mrocza dokonuje się zwiększenia planu dochodów o kwotę 628,27 zł (75412.0950) z przeznaczeniem po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stronie planu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 zakup materiałów niezbędnych do jej naprawy.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7.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związku z otrzymaniem od Nadleśnictwa Runowo darowizny w wysokości 300,00 zł </w:t>
        <w:br w:type="textWrapping"/>
        <w:t>na podstawie Umowy darowizny nr RO.032.1.215.2022 z dnia 13 września 2022 r. dokonuje się zwiększenia planu dochodów o powyższą kwotę w rozdz. 75023 par. 0960 </w:t>
        <w:br w:type="textWrapping"/>
        <w:t xml:space="preserve">z przeznaczeniem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planu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 usługę związaną z wykonaniem albumu </w:t>
        <w:br w:type="textWrapping"/>
        <w:t>z uroczystości z okazji 83. rocznicy zbrodni pomorskiej 1939 w Słupówku.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8.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związku z otrzymanymi środkami w ramach umowy nr 7s/2022/CKZiU z dnia </w:t>
        <w:br w:type="textWrapping"/>
        <w:t xml:space="preserve">20.06.2022 r. na realizację stażu w ramach projektu Mój start w życie zawodowe 2021-2023 dokonuje się zwiększenia planu dochodów o kwotę 1 000,00 zł (75095.0970) z przeznaczeniem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planu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 wynagrodzenie opiekuna stażysty (UMiG – 500,00 zł, MGOPS – 500,00 zł).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9.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Dokonuje się przeniesienia z rozdz. 75814 par. 2180 na rozdz. 85395 par. 2180 kwoty 4 389 420,72 zł otrzymanej od Wojewody Kujawsko-Pomorskiego z przeznaczeniem </w:t>
        <w:br w:type="textWrapping"/>
        <w:t>na dodatki węglowe wraz z kosztami obsługi.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10. Dokonuje się zwiększenia planu dochodów budżetowych na 2022 rok w rozdz. 80104 par. 0670 w kwocie 70.000,00 zł (do wysokości planowanych do wykonania dochodów z tytułu opłaty za wyżywienie dzieci w przedszkolu) z przeznaczeniem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 stronie planu wydatków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  <w:t>w rozdz. 80104 par. 4300 na zakup usługi gastronomicznej – wyżywienie dzieci.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Zmiana jest konieczna z uwagi na wzrost opłaty za wyżywienie od stycznia 2022 r. o 20%</w:t>
        <w:br w:type="textWrapping"/>
        <w:t>w stosunku do przyjętej stawki aktualnej na dzień sporządzania budżetu na 2022 r.</w:t>
        <w:br w:type="textWrapping"/>
        <w:t>oraz od września 2022 r. o kolejne 20%, a także w związku z większą frekwencją niż szacowano opracowując budżet na 2022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Wydatki: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planie wydatków budżetowych Miejsko-Gminnego Ośrodka Pomocy Społecznej na 2022 rok, wg wyszczególnienia: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rPr>
          <w:trHeight w:hRule="atLeast" w:val="118"/>
        </w:trPr>
        <w:tc>
          <w:tcPr>
            <w:tcW w:w="7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Dział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Rozdział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Paragraf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Plan obecny</w:t>
            </w:r>
          </w:p>
        </w:tc>
        <w:tc>
          <w:tcPr>
            <w:tcW w:w="16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Zwiększenie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Zmniejszenie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Plan po zmianach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70"/>
        </w:trPr>
        <w:tc>
          <w:tcPr>
            <w:tcW w:w="7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85219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4010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863.567,85</w:t>
            </w:r>
          </w:p>
        </w:tc>
        <w:tc>
          <w:tcPr>
            <w:tcW w:w="16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500,00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864.067,85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70"/>
        </w:trPr>
        <w:tc>
          <w:tcPr>
            <w:tcW w:w="7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4010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63.023,92</w:t>
            </w:r>
          </w:p>
        </w:tc>
        <w:tc>
          <w:tcPr>
            <w:tcW w:w="16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489,00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62.534,92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114"/>
        </w:trPr>
        <w:tc>
          <w:tcPr>
            <w:tcW w:w="7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4700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489,00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489,00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040" w:type="dxa"/>
            <w:gridSpan w:val="2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 xml:space="preserve">Razem 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926.591,77</w:t>
            </w:r>
          </w:p>
        </w:tc>
        <w:tc>
          <w:tcPr>
            <w:tcW w:w="169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 xml:space="preserve">          989,00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489,00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927.091,77</w:t>
            </w:r>
          </w:p>
        </w:tc>
      </w:tr>
    </w:tbl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Uzasadnienie: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Zwiększenie budżetu w rozdziale 85219 par. 4010 w kwocie 500,00 zł na wynagrodzenie opiekuna stażysty zgodnie z umową nr 9s/2022/CKZiU z dnia 20.06.2022 r. na realizację stażu w ramach projektu „Mój start w życie zawodowe 2021-2023”.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Przesunięcie środków w ramach rozdziału 75814 z par. 4010 na par. 4700 w kwocie</w:t>
        <w:br w:type="textWrapping"/>
        <w:t>789,00 zł na szkolenie pracownika.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Dział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Rozdział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Paragraf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Plan obecny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Zwiększenie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Zmniejszenie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lef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Plan po zmianach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3110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4.305.000,00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4.305.000,00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4010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63.023,92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63.023,92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4110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10.852,72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10.852,72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4120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1.544,08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1.544,08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4210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5.500,00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5.500,00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75814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4300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3.500,00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3.500,00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3110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4.305.000,00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4.305.000,00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4010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2.491,15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62.534,92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65.026,07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4110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10.852,72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10.852,72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4120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1.544,08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1.544,08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4210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5.500,00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5.500,00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4300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3.500,00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3.500,00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tLeast" w:val="276"/>
        </w:trPr>
        <w:tc>
          <w:tcPr>
            <w:tcW w:w="9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2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85395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4700</w:t>
            </w: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489,00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sz w:val="20"/>
              </w:rPr>
              <w:t>489,00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190" w:type="dxa"/>
            <w:gridSpan w:val="2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 xml:space="preserve">Razem </w:t>
            </w:r>
          </w:p>
        </w:tc>
        <w:tc>
          <w:tcPr>
            <w:tcW w:w="12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16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4.391.911,87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4.389.420,72</w:t>
            </w:r>
          </w:p>
        </w:tc>
        <w:tc>
          <w:tcPr>
            <w:tcW w:w="15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4.389.420,72</w:t>
            </w:r>
          </w:p>
        </w:tc>
        <w:tc>
          <w:tcPr>
            <w:tcW w:w="189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top"/>
          </w:tcPr>
          <w:p>
            <w:pPr>
              <w:spacing w:before="0" w:after="0" w:beforeAutospacing="0" w:afterAutospacing="0"/>
              <w:jc w:val="right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4.391.911,87</w:t>
            </w:r>
          </w:p>
        </w:tc>
      </w:tr>
    </w:tbl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Uzasadnienie: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Zmiana klasyfikacji budżetowej przesunięcie środków na realizacje wypłat dodatku węglowego wraz z kosztami obsługi  z rozdziału 75814 na rozdział 85395 kwota 4.389.420,72 zł</w:t>
        <w:br w:type="textWrapping"/>
        <w:t>na poszczególne paragrafy według tabeli powyżej.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II.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 xml:space="preserve">Dokonuje się zmian w planach wydatków Gminnego Zespołu Obsługi Oświaty </w:t>
        <w:br w:type="textWrapping"/>
        <w:t>oraz obsługiwanych jednostek na 2022 rok, wg wyszczególnienia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1.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związku z przyznaniem Gminie Mrocza pismem Ministra Finansów ST3.4752.7.2022.g </w:t>
        <w:br w:type="textWrapping"/>
        <w:t>z dnia 17.08.2022 r. oraz ST3.4752.8.2022.g z dnia 15.08.2022 r. środków Funduszu Pomocy z tytułu wsparcia jednostek samorządu terytorialnego w realizacji dodatkowych zadań oświatowych związanych z kształceniem, wychowaniem i opieką nad dziećmi i uczniami będącymi obywatelami Ukrainy w kwocie 29.706,00 zł (16.680,00 zł za okres 01.07.2022-31.07.2022, 13.026,00 zł za okres 01.08.2022-31.08.2022), z przeznaczeniem na realizację tych zadań: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a) Szkoła Podstawowa im. Wojska Polskiego w Mroczy – w rozdz. 80101: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par. 4350 – 10.000,00 zł;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b) Szkoła Podstawowa im. A. Mickiewicza w Witosławiu – w rozdz. 80101: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par. 4350 – 5.000,00 zł;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c) Przedszkole Miejskie w Mroczy – w rozdz. 80104: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par. 4350 – 3.000,00 zł;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d) Gminny Zespół Obsługi Oświaty w Mroczy – w rozdz. 80101 par. 2540 – 11.706,00 zł </w:t>
        <w:br w:type="textWrapping"/>
        <w:t>z przeznaczeniem na dotację podmiotową dla Niepublicznej Szkoły Podstawowej w Kosowie.</w:t>
        <w:br w:type="textWrapping"/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2.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związku ze zwiększeniem pismem Ministra Finansów ST3.4750.21.2022.g z dnia 24.08.2022 r. Miastu i Gminie Mrocza części oświatowej subwencji ogólnej na rok 2022 </w:t>
        <w:br w:type="textWrapping"/>
        <w:t xml:space="preserve">o kwotę 39.908,00 zł: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a) Szkoła Podstawowa im. Wojska Polskiego  w Mroczy: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w rozdz. 80101 par. 4790 – 22.908,00 zł,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w rozdz. 80150 par. 3020 – 7.000,00 zł,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w rozdz. 80150 par. 4790 – 10.000,00 zł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zabezpieczenia środków na wynagrodzenia nauczycieli zgodnie z ich przeznaczeniem.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3.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Przeniesienie środków w planie wydatków budżetowych Szkoły Podstawowej im. Wojska Polskiego w Mroczy – w rozdz. 80149 z par. 4790 na par. 4010 w kwocie 10.000,00 zł w celu zabezpieczenia środków na wyodrębnienie wydatków związanych z wynagrodzeniem pracownika zatrudnionego na stanowisku pomoc nauczyciela dla dziecka objętego wychowaniem przedszkolnym, posiadającego orzeczenie o niepełnosprawności.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III.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 xml:space="preserve">Dokonuje się zmian w planach wydatków budżetowych Urzędu Miasta i Gminy Mrocza </w:t>
        <w:br w:type="textWrapping"/>
        <w:t>na 2022 rok, wg wyszczególnienia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przeniesienia z rozdz. 75023 par. 4210 na rozdz. 80195 par. 4210 kwoty</w:t>
        <w:br w:type="textWrapping"/>
        <w:t>300,00 zł celem zapewnienia środków na szyld Przedszkola Miejskiego w Mroczy.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2.Dokonuje się przeniesienia z rozdz. 01095 par. 4220 kwoty 500,00 zł oraz z rozdz. 70005 par. 4610 kwoty 500,00 zł w łącznej wysokości 1 000,00 zł na rozdz. 70005 par. 4300</w:t>
        <w:br w:type="textWrapping"/>
        <w:t>z przeznaczeniem na wycenę oraz podziały nieruchomości.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3.Dokonuje się przeniesienia z rozdz. 90003 par. 4210 na rozdz. 75023 par. 4210 kwoty 4 000,00 zł celem zabezpieczenia środków na zakup środków czystości oraz materiałów</w:t>
        <w:br w:type="textWrapping"/>
        <w:t>do usuwania awarii w budynku UMiG w Mroczy.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4.Dokonuje się zmian w funduszu Osiedla Jedynka oraz Osiedla Stare Miasto zgodnie</w:t>
        <w:br w:type="textWrapping"/>
        <w:t>ze złożonymi wnioskami.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5.Dokonuje się przeniesienia w rozdz. 60016 z par. 6050 na par. 6100 kwoty 550 000,00 zł dotyczącej inwestycji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Przebudowa dróg gminnych w miejscowości Witosław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celem doprowadzenia do zgodności z Rozporządzeniem Ministra Finansów  z dnia 15 lipca 2022 r. zmieniające rozporządzenie w sprawie szczegółowej klasyfikacji dochodów, wydatków, przychodów i rozchodów oraz środków pochodzących ze środków zagranicznych (Dz. U. z 2022 r., poz. 1571).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nr 4 do niniejszej uchwały stanowi jednocześnie korektę załącznika</w:t>
        <w:br w:type="textWrapping"/>
        <w:t xml:space="preserve">nr 6 oraz załącznik nr 8 stanowi korektę załącznika nr 12 do Uchwały nr  LI.428.2022 z dnia 30 września 2022 r. Rady Miejskiej w Mroczy.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Zgodnie z art. 242. Pkt. 3 i 4 Ustawy o fin. publicznych: Wykonane wydatki bieżące mogą być wyższe niż wykonane dochody bieżące powiększone o nadwyżkę budżetową</w:t>
        <w:br w:type="textWrapping"/>
        <w:t>z lat ubiegłych jedynie o kwotę związaną z realizacją wydatków bieżących z udziałem środków, o których mowa w art. 5 pojęcie środków publicznych i dochodów publicznych </w:t>
        <w:br w:type="textWrapping"/>
        <w:t>ust. 1 pkt 2, w przypadku gdy środki te nie zostały przekazane w danym roku budżetowym.</w:t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równoważenia wydatków bieżących środkami, o których mowa w art. 217 nadwyżka i deficyt budżetu jednostek samorządu terytorialnego ust. 2 pkt 8, ocena spełnienia zasady określonej w ust. 2 za rok poprzedzający rok budżetowy następuje po wyeliminowaniu kwot związanych z tymi środkami.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2022-10-25T07:49:41Z</dcterms:created>
  <cp:lastModifiedBy>DESKTOP-6Q82R0J\Agnieszkad</cp:lastModifiedBy>
  <dcterms:modified xsi:type="dcterms:W3CDTF">2022-10-25T05:51:13Z</dcterms:modified>
  <cp:revision>4</cp:revision>
  <dc:subject>w sprawie dokonania zmian w budżecie Gminy Mrocza na 2022 rok</dc:subject>
  <dc:title>Uchwała Nr LII/440/2022 z dnia 21 października 2022 r.</dc:title>
</cp:coreProperties>
</file>