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7FA7876" Type="http://schemas.openxmlformats.org/officeDocument/2006/relationships/officeDocument" Target="/word/document.xml" /><Relationship Id="coreR37FA7876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keepNext w:val="0"/>
        <w:keepLines w:val="0"/>
        <w:ind w:firstLine="0" w:left="0" w:right="0"/>
        <w:jc w:val="center"/>
      </w:pPr>
      <w:r>
        <w:rPr>
          <w:rFonts w:ascii="Times New Roman" w:hAnsi="Times New Roman"/>
          <w:b w:val="1"/>
          <w:caps w:val="0"/>
          <w:sz w:val="22"/>
        </w:rPr>
        <w:t>Uzasadnienie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 xml:space="preserve">Głównym celem projektu „Akademia Rodziny II edycja” jest aktywna integracja               o charakterze środowiskowym rodzin z Gminy Mrocza oraz osób z ich najbliższego otoczenia. Działania w ramach projektu realizowane są w ramach kontraktu socjalnego z wykorzystaniem instrumentów aktywnej integracji w okresie od 1.02.2022 do 30.06.2022 roku.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 xml:space="preserve">Miejsko-Gminny Ośrodek Pomocy Społecznej w Mroczy jest realizatorem w imieniu Gminy Mrocza projektu grantowego, którego działania zostaną skierowane do 4 rodzin (13 osób) zagrożonych ubóstwem i wykluczeniem społecznym korzystających z pomocy społecznej, w tym w szczególności z niewydolnością  opiekuńczo-wychowawczą, jak również borykającą się z bezrobociem, ubóstwem, korzystające z programu PO PŻ  z terenu Miasta i Gminy Mrocza poprzez poprawę i wzmocnienie ich kompetencji i umiejętności społecznych przy zastosowaniu zindywidualizowanych i kompleksowych działań umożliwiających aktywne włączenie społeczne.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>Aby praca z rodziną przyniosła jak najlepsze efekty w projekcie planuje się również włączenie osób z najbliższego otoczenia (4 osoby), które będą wsparciem dla rodziny w ich codziennym funkcjonowaniu również po zakończeniu udziału w projekcie m.in. przekazywanie pozytywnych wzorców.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>Projekt zakłada wkład własny gminy w wysokości 3 000, 00 zł, stanowi to 5,68 % kwoty całkowitych wydatków kwalifikowalnych projektu objętego grantem, tj. kwoty 52 823,10 zł, kwoty, która będzie stanowiła wsparcie uczestników w formie zasiłków celowych poza innymi instrumentami aktywnej integracji tj.: organizacja i finansowanie wsparcia psychologicznego, organizacja i finansowanie treningu kompetencji i umiejętności społecznych- warsztaty rodzicielskie, organizacja i finansowanie warsztaty wizerunku, organizacja i finansowanie warsztaty z terapeutą ds. uzależnień, organizacja i finansowanie warsztatów z pedagogiem, organizacja i finansowanie grupy wsparcia, warsztaty i wyjazdy tematyczne, organizacja i finansowanie usług asystenta rodziny, dowóz uczestników.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z w:val="22"/>
        </w:rPr>
      </w:pPr>
      <w:r>
        <w:rPr>
          <w:rFonts w:ascii="Times New Roman" w:hAnsi="Times New Roman"/>
          <w:b w:val="0"/>
          <w:caps w:val="0"/>
          <w:sz w:val="22"/>
        </w:rPr>
        <w:t>Projekt zakłada efektywność społeczną w odniesieniu do osób lub środowisk zagrożonych ubóstwem lub wykluczeniem społecznym.</w:t>
      </w:r>
    </w:p>
    <w:p>
      <w:pPr>
        <w:keepNext w:val="1"/>
        <w:keepLines w:val="1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hAnsi="Times New Roman"/>
          <w:b w:val="0"/>
          <w:i w:val="0"/>
          <w:caps w:val="0"/>
          <w:sz w:val="22"/>
          <w:vertAlign w:val="baseline"/>
        </w:rPr>
        <w:t>Wobec powyższego podjęcie uchwały jest uzasadnione.</w:t>
      </w:r>
    </w:p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b w:val="0"/>
          <w:i w:val="0"/>
          <w:color w:val="000000"/>
          <w:u w:val="none"/>
          <w:vertAlign w:val="baseline"/>
        </w:rPr>
        <w:t> </w:t>
      </w:r>
    </w:p>
    <w:tbl>
      <w:tblPr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blPrEx>
          <w:tblW w:w="5000" w:type="pct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jc w:val="left"/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</w:pPr>
          </w:p>
        </w:tc>
        <w:tc>
          <w:tcPr>
            <w:tcW w:w="493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  <w:hideMark/>
          </w:tcPr>
          <w:p>
            <w:pPr>
              <w:keepNext w:val="1"/>
              <w:keepLines w:val="1"/>
              <w:spacing w:before="560" w:after="560" w:beforeAutospacing="0" w:afterAutospacing="0"/>
              <w:ind w:firstLine="0" w:left="1134" w:right="1134"/>
              <w:jc w:val="center"/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instrText>MERGEFIELD SIGNATURE_0_0__FUNCTION \* MERGEFORMAT</w:instrTex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Przewodniczący Rady Miejskiej w Mroczy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br w:type="textWrapping"/>
              <w:br w:type="textWrapping"/>
              <w:br w:type="textWrapping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SIGNATURE_0_0_FIRSTNAME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Jarosław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begin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instrText>MERGEFIELD SIGNATURE_0_0_LASTNAME \* MERGEFORMAT</w:instrTex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separate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Odrobiński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fldChar w:fldCharType="end"/>
            </w:r>
            <w:r>
              <w:rPr>
                <w:rFonts w:ascii="Times New Roman" w:hAnsi="Times New Roman"/>
                <w:b w:val="1"/>
                <w:i w:val="0"/>
                <w:color w:val="000000"/>
                <w:sz w:val="22"/>
              </w:rPr>
              <w:t> </w:t>
            </w:r>
          </w:p>
        </w:tc>
      </w:tr>
    </w:tbl>
    <w:p>
      <w:pPr>
        <w:keepNext w:val="1"/>
        <w:spacing w:before="0" w:after="0" w:beforeAutospacing="0" w:afterAutospacing="0"/>
        <w:rPr>
          <w:rFonts w:ascii="Times New Roman" w:hAnsi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</w:p>
    <w:sectPr>
      <w:endnotePr>
        <w:numFmt w:val="decimal"/>
      </w:endnotePr>
      <w:type w:val="nextPage"/>
      <w:pgSz w:w="11906" w:h="16838" w:code="0"/>
      <w:pgMar w:left="1020" w:right="1020" w:top="992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Agnieszkad</dc:creator>
  <dcterms:created xsi:type="dcterms:W3CDTF">2022-01-31T11:16:26Z</dcterms:created>
  <cp:lastModifiedBy>DESKTOP-6Q82R0J\Agnieszkad</cp:lastModifiedBy>
  <dcterms:modified xsi:type="dcterms:W3CDTF">2022-01-31T10:17:43Z</dcterms:modified>
  <cp:revision>5</cp:revision>
  <dc:subject>w sprawie przystąpienia Miasta i Gminy Mrocza do realizacji projektu objętego grantem „Akademia Rodziny II edycja”</dc:subject>
  <dc:title>Uchwała Nr XLIV/353/2021 z dnia 28 stycznia 2022 r.</dc:title>
</cp:coreProperties>
</file>