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XVII/159/2016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26 lutego 2016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przystąpienia do sporządzenia miejscowego planu zagospodarowania przestrzennego dla terenu działki nr 999/5 w Mroczy, gmina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 2 pkt 5 ustawy z dnia 8 marca 1990r. o samorządzie gminnym (Dz. U. z 2015r. poz.1515 z późn.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art. 14 ust. 1, 2 i 4 ustawy z dnia 27 marca 2003r. o planowaniu i zagospodarowaniu przestrzennym (Dz. U. z 2015r. poz. 199 z późn.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)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Przystąpić do sporządzenia miejscowego planu zagospodarowania przestrzennego dla terenu działki nr 999/5 w Mroczy, gmina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Granica obszaru objętego projektem planu określa załącznik graficzny nr 1 do niniejszej uchwały.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Burmistrzowi Miasta i Gminy Mrocza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26 lutego 2016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 w:rsidP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W dniu 10 lutego 2016r. Burmistrz Miasta i Gminy Mrocza wystąpił z wnioskiem do Rady Miejskiej w Mroczy o podjęcie uchwały w sprawie  przystąpienia do sporządzenia miejscowego planu zagospodarowania przestrzennego terenu działki oznaczonej ewidencyjnie numerem 999/5 położonej w miejscowości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O przystąpieniu do sporządzenia miejscowego planu zagospodarowania przestrzennego zgodnie z art. 14 ust. 1 ustawy z dnia 27 marca 2003r. o planowaniu i zagospodarowaniu przestrzennym (Dz. U. z 2015r. poz. 199 z późn. zm.) rozstrzyga rada gminy w drodze uchwały.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Uchwała Rady Miejskiej w Mroczy w sprawie przystąpienia do sporządzenia miejscowego planu zagospodarowania przestrzennego dla terenu działki nr 999/5 w Mroczy, rozpocznie tryb formalno-prawny sporządzenia planu, stosownie do zapisów powołanej wcześniej ustawy.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Podjęcie uchwały o przystąpieniu do sporządzenia planu miejscowego związane jest z dostosowaniem zapisów prawa miejscowego do zamierzeń inwestycyjnych władających terenem. Zapisy art. 17 Ustawy o planowaniu i zagospodarowaniu przestrzennym przewidują pełną partycypację społeczną związaną z uczestnictwem w procesie sporządzania planu miejscowego zainteresowanych podmiotów.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Przystąpienie do podjęcia uchwały inicjującej, zgodnie z art. 14 ust. 5 wspomnianej ustawy, zostało poprzedzone analizą m.in. o charakterze funkcjonalnym, przestrzennym i terenowo - prawnym, która potwierdza zasadność przystąpienia do sporządzenia w/w planu.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Ponadto stwierdza się, że dokonano analizę dotyczącą stopnia zgodności przewidywanych rozwiązań planu miejscowego z ustaleniami Studium Uwarunkowań i Kierunków Zagospodarowania Przestrzennego Gminy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ab/>
      </w:r>
      <w:r w:rsidRPr="00737F6A">
        <w:t>W związku z powyższym wywołanie niniejszej uchwały jest uzasadnione.</w:t>
      </w: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  <w:r w:rsidRPr="00737F6A">
        <w:t> </w:t>
      </w:r>
    </w:p>
    <w:p w:rsidR="00261A16" w:rsidRPr="00737F6A" w:rsidP="00737F6A">
      <w:pPr>
        <w:pStyle w:val="NIEARTTEKSTtekstnieartykuowanynppodstprawnarozplubpreambua"/>
        <w:keepNext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keepNext w:val="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keepNext w:val="0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keepNext w:val="0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ogłoszono w Dz.U. z 2015r. poz. 1890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ogłoszono w Dz.U. z 2015r. poz. 443, poz. 774, poz. 1265, poz. 1434, poz. 1713, poz.1777, poz. 1830 i poz. 1890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