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IX/69/2015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wyrażenia zgody na udział Gminy Mrocza w realizacji projektu systemowego pn. „Nowoczesne oddziały przedszkolne w Gminie Mrocza”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18 ust. 1 w związku z art. 7 ust. 1 pkt 8 ustawy z dnia 8 marca 1990r. o samorządzie gminnym ( t.j.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)uchwala się, co następuje:</w:t>
      </w:r>
      <w:r w:rsidRPr="00737F6A">
        <w:rPr>
          <w:i/>
        </w:rPr>
        <w:t> </w:t>
      </w:r>
    </w:p>
    <w:p w:rsidR="00261A16" w:rsidRPr="00737F6A" w:rsidP="00737F6A">
      <w:pPr>
        <w:pStyle w:val="NIEARTTEKSTtekstnieartykuowanynppodstprawnarozplubpreambua"/>
        <w:rPr>
          <w:b/>
          <w:i w:val="0"/>
        </w:rPr>
      </w:pPr>
      <w:r w:rsidRPr="00737F6A">
        <w:rPr>
          <w:b/>
          <w:i w:val="0"/>
        </w:rPr>
        <w:t>§  1.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Wyrazić zgodę na udział Gminy Mrocza w realizacji projektu systemowego pn. „Nowoczesne oddziały przedszkolne w gminie Mrocza” realizowanego w ramach Programu Operacyjnego Kapitał Ludzki – Priorytet IX Rozwój wykształcenia i kompetencji w regionach, Działanie 9.1 Wyrównanie szans edukacyjnych i zapewnienie wysokiej jakości usług edukacyjnych świadczonych w systemie oświaty, Podziałanie 9.1.1 Zmniejszanie nierówności w stopniu upowszechniania edukacji przedszkolnej.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/>
          <w:i w:val="0"/>
        </w:rPr>
      </w:pPr>
      <w:r w:rsidRPr="00737F6A">
        <w:rPr>
          <w:b/>
          <w:i w:val="0"/>
        </w:rPr>
        <w:t>§  2.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Wykonanie uchwały zleca się Burmistrzowi Miasta i Gminy Mrocza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/>
          <w:i w:val="0"/>
        </w:rPr>
      </w:pPr>
      <w:r w:rsidRPr="00737F6A">
        <w:rPr>
          <w:b/>
          <w:i w:val="0"/>
        </w:rPr>
        <w:t>§  3.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Z dniem wejścia w życie niniejszej uchwały traci moc uchwała nr VI/40/2015Rady Miejskiej z dnia 27 lutego 2015 w sprawie wyrażenia zgody na udział Gminy Mrocza w realizacji projektu systemowego pn. „Przygotowanie oddziałów przedszkolnych w szkołach podstawowych do świadczeń wysokiej jakości usług na rzecz dzieci w wieku przedszkolnym"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4. </w:t>
      </w:r>
      <w:r w:rsidRPr="00737F6A">
        <w:rPr>
          <w:b w:val="0"/>
          <w:i w:val="0"/>
        </w:rPr>
        <w:t>Uchwała wchodzi w życie z dniem podjęcia i podlega ogłoszeniu w sposób zwyczajowo przyjęty na terenie 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p w:rsidR="00261A16" w:rsidRPr="00737F6A" w:rsidP="00737F6A">
      <w:pPr>
        <w:pStyle w:val="NIEARTTEKSTtekstnieartykuowanynppodstprawnarozplubpreambua"/>
        <w:rPr>
          <w:b w:val="0"/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Urząd Marszałkowski Województwa Kujawsko – Pomorskiego ogłosił nabór projektów systemowych w ramach Programu Operacyjnego Kapitał Ludzki – Priorytet IX Rozwój wykształcenia i kompetencji w regionach. Działanie 9.1 Wyrównanie szans edukacyjnych i zapewnienie wysokiej jakości usług edukacyjnych świadczonych w systemie oświaty. Poddziałanie 9.1.1 zmniejszanie nierówności w stopniu upowszechniania edukacji przedszkolnej.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Celem działań realizowanych w ramach projektu jest poprawa warunków funkcjonowania istniejących oddziałów przedszkolnych w szkołach podstawowych oraz przygotowanie ich do świadczenia wysokiej jakości usług na rzecz dzieci w wieku przedszkolnym.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Na terenie gminy Mrocza projektem o nr WND-POKL.09.01.01-04-024/15 pn. „Nowoczesne oddziały przedszkolne w Gminie Mrocza” zostanie objętych 6 oddziałów przedszkolnych w 2 szkołach. Pozyskane środki finansowe zostaną wykorzystane m.in. na doposażeniu kuchni, zakup mebli i wyposażenie sal przedszkolnych, zakup zabawek i pomocy dydaktycznych, zakup tablic interaktywnych z oprogramowaniem, komputerów, sprzętu audiowizualnego. Realizacja ww. zadań nie wymaga wkładu własnego gminy.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Gmina ze swej strony zapewnia obsługę kadrową realizacji projektu, w tym: zarządzanie projektem(koordynator), obsługę księgową oraz promocje projektu i pokrycie kosztów wyodrębnienia rachunku bankowego.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W nawiązaniu do powyższego uchwałę uznaje się za zasadną.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 i 1318,  oraz z 2014r. poz. 379 i 1072.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