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footnotes.xml" ContentType="application/vnd.openxmlformats-officedocument.wordprocessingml.footnotes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9.0.0 -->
  <w:body>
    <w:p w:rsidR="00261A16" w:rsidRPr="00737F6A" w:rsidP="00737F6A">
      <w:pPr>
        <w:pStyle w:val="OZNRODZAKTUtznustawalubrozporzdzenieiorganwydajcy"/>
      </w:pPr>
      <w:r w:rsidRPr="00737F6A">
        <w:t>Uchwała Nr IX/67/2015</w:t>
      </w:r>
      <w:r w:rsidRPr="00737F6A">
        <w:t> </w:t>
      </w:r>
    </w:p>
    <w:p w:rsidR="00261A16" w:rsidRPr="00737F6A" w:rsidP="00737F6A">
      <w:pPr>
        <w:pStyle w:val="OZNRODZAKTUtznustawalubrozporzdzenieiorganwydajcy"/>
      </w:pPr>
      <w:r w:rsidRPr="00737F6A">
        <w:t>Rady Miejskiej w Mroczy</w:t>
      </w:r>
      <w:r w:rsidRPr="00737F6A">
        <w:t> </w:t>
      </w:r>
    </w:p>
    <w:p w:rsidR="00261A16" w:rsidRPr="00737F6A" w:rsidP="00737F6A">
      <w:pPr>
        <w:pStyle w:val="DATAAKTUdatauchwalenialubwydaniaaktu"/>
      </w:pPr>
      <w:r w:rsidRPr="00737F6A">
        <w:t>z dnia 19 czerwca 2015 r.</w:t>
      </w:r>
      <w:r w:rsidRPr="00737F6A">
        <w:t> </w:t>
      </w:r>
    </w:p>
    <w:p w:rsidR="00261A16" w:rsidRPr="00737F6A" w:rsidP="00737F6A">
      <w:pPr>
        <w:pStyle w:val="TYTUAKTUprzedmiotregulacjiustawylubrozporzdzenia"/>
      </w:pPr>
      <w:r w:rsidRPr="00737F6A">
        <w:t>w sprawie przyjęcia zobowiązania sfinansowania w roku 2016 zadania polegającego na odbiorze i zagospodarowaniu zmieszanych i zbieranych selektywnie stałych odpadów komunalnych z zamieszkałych nieruchomości na terenie Gminy Mrocza oraz Punktu Selektywnej Zbiórki Odpadów Komunalnych</w:t>
      </w:r>
      <w:r w:rsidRPr="00737F6A">
        <w:t> </w:t>
      </w:r>
    </w:p>
    <w:p w:rsidR="00261A16" w:rsidRPr="00737F6A" w:rsidP="00737F6A">
      <w:pPr>
        <w:pStyle w:val="NIEARTTEKSTtekstnieartykuowanynppodstprawnarozplubpreambua"/>
      </w:pPr>
      <w:r w:rsidRPr="00737F6A">
        <w:t>Na podstawie art. 18 ust. 1 w związku z art. 7 ust. 1 pkt 3 ustawy z dnia 8 marca 1990r. o samorządzie gminnym</w:t>
      </w:r>
      <w:r w:rsidRPr="00737F6A">
        <w:rPr>
          <w:i/>
        </w:rPr>
        <w:t>(tekst jednolity Dz. U. z 2013r. poz. 594 ze zm.</w:t>
      </w:r>
      <w:r>
        <w:rPr>
          <w:rStyle w:val="IGindeksgrny"/>
          <w:b w:val="0"/>
        </w:rPr>
        <w:footnoteReference w:id="0"/>
      </w:r>
      <w:bookmarkStart w:id="0" w:name="_GoBack"/>
      <w:bookmarkEnd w:id="0"/>
      <w:r>
        <w:rPr>
          <w:rStyle w:val="IGindeksgrny"/>
          <w:b w:val="0"/>
          <w:vertAlign w:val="superscript"/>
        </w:rPr>
        <w:t>)</w:t>
      </w:r>
      <w:r w:rsidRPr="00737F6A">
        <w:rPr>
          <w:i/>
        </w:rPr>
        <w:t>)</w:t>
      </w:r>
      <w:r w:rsidRPr="00737F6A">
        <w:rPr>
          <w:i/>
        </w:rPr>
        <w:t> </w:t>
      </w:r>
      <w:r w:rsidRPr="00737F6A">
        <w:rPr>
          <w:i w:val="0"/>
        </w:rPr>
        <w:t>,</w:t>
      </w:r>
      <w:r w:rsidRPr="00737F6A">
        <w:rPr>
          <w:i w:val="0"/>
        </w:rPr>
        <w:t> </w:t>
      </w:r>
      <w:r w:rsidRPr="00737F6A">
        <w:rPr>
          <w:i/>
        </w:rPr>
        <w:t>uchwala się, co następuje:</w:t>
      </w:r>
      <w:r w:rsidRPr="00737F6A">
        <w:rPr>
          <w:i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1. </w:t>
      </w:r>
      <w:r w:rsidRPr="00737F6A">
        <w:rPr>
          <w:i w:val="0"/>
        </w:rPr>
        <w:t>Zobowiązać Burmistrza Miasta i Gminy Mrocza do zabezpieczenia w budżecie Miasta i Gminy Mrocza na rok 2016 środków finansowych niezbędnych do realizacji zadania polegającego na odbiorze i zagospodarowaniu zmieszanych i zbieranych selektywnie stałych odpadów komunalnych z zamieszkałych nieruchomości na terenie Gminy Mrocza oraz Punktu Selektywnej Zbiórki Odpadów Komunalnych w kwocie 850.000,00 zł brutto.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2. </w:t>
      </w:r>
      <w:r w:rsidRPr="00737F6A">
        <w:rPr>
          <w:i w:val="0"/>
        </w:rPr>
        <w:t>Środki finansowe zabezpiecza się z dochodów własnych Gminy Mrocza w roku 2016.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3. </w:t>
      </w:r>
      <w:r w:rsidRPr="00737F6A">
        <w:rPr>
          <w:i w:val="0"/>
        </w:rPr>
        <w:t>Wykonanie uchwały powierza się Burmistrzowi Miasta i Gminy Mrocza.</w:t>
      </w:r>
      <w:r w:rsidRPr="00737F6A">
        <w:rPr>
          <w:i w:val="0"/>
        </w:rPr>
        <w:t> </w:t>
      </w:r>
    </w:p>
    <w:p w:rsidR="00261A16" w:rsidRPr="00737F6A" w:rsidP="00737F6A">
      <w:pPr>
        <w:pStyle w:val="ARTartustawynprozporzdzenia"/>
        <w:rPr>
          <w:i w:val="0"/>
        </w:rPr>
      </w:pPr>
      <w:r w:rsidRPr="00737F6A">
        <w:rPr>
          <w:i w:val="0"/>
        </w:rPr>
        <w:t>§ 4. </w:t>
      </w:r>
      <w:r w:rsidRPr="00737F6A">
        <w:rPr>
          <w:i w:val="0"/>
        </w:rPr>
        <w:t>Uchwała wchodzi w życie z dniem podjęcia i podlega ogłoszeniu w sposób zwyczajowo przyjęty na terenie Gminy Mrocza.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i w:val="0"/>
              </w:rPr>
            </w:pPr>
            <w:r w:rsidRPr="00737F6A">
              <w:rPr>
                <w:i w:val="0"/>
              </w:rPr>
              <w:t>PRZEWODNICZĄCY RADY MIEJSKIEJ</w:t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i w:val="0"/>
        </w:rPr>
      </w:pPr>
    </w:p>
    <w:p w:rsidR="00261A16" w:rsidRPr="00737F6A" w:rsidP="00737F6A">
      <w:pPr>
        <w:pStyle w:val="NIEARTTEKSTtekstnieartykuowanynppodstprawnarozplubpreambua"/>
        <w:rPr>
          <w:i w:val="0"/>
        </w:rPr>
        <w:sectPr w:rsidSect="001A7F15">
          <w:headerReference w:type="default" r:id="rId7"/>
          <w:pgSz w:w="11906" w:h="16838"/>
          <w:pgMar w:top="1560" w:right="1434" w:bottom="1560" w:left="1418" w:header="709" w:footer="709" w:gutter="0"/>
          <w:cols w:space="708"/>
          <w:titlePg/>
          <w:docGrid w:linePitch="254"/>
        </w:sectPr>
      </w:pPr>
    </w:p>
    <w:p w:rsidR="00261A16" w:rsidRPr="00737F6A" w:rsidP="00737F6A">
      <w:pPr>
        <w:pStyle w:val="TYTDZPRZEDMprzedmiotregulacjitytuulubdziau"/>
        <w:rPr>
          <w:i w:val="0"/>
        </w:rPr>
      </w:pPr>
      <w:r w:rsidRPr="00737F6A">
        <w:rPr>
          <w:i w:val="0"/>
        </w:rPr>
        <w:t>Uzasadnienie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W związku z planowanym ogłoszeniem postępowania przetargowego w 2015 r. przez Burmistrza Miasta i Gminy Mrocza na wykonanie zadania polegającego na odbiorze i zagospodarowaniu zmieszanych i zbieranych selektywnie stałych odpadów komunalnych z zamieszkałych nieruchomości na terenie Gminy Mrocza oraz Punktu Selektywnej Zbiórki Odpadów Komunalnych w okresie od 1 stycznia 2016 r. do 31 grudnia 2016 r. niezbędne jest podjęcie stosownej uchwały dotyczącej wysokości środków finansowych w 2016 r.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ab/>
      </w:r>
      <w:r w:rsidRPr="00737F6A">
        <w:rPr>
          <w:i w:val="0"/>
        </w:rPr>
        <w:t>W przypadku Jednostek Samorządu Terytorialnego zabezpieczenie środków przedkładane jest w formie uchwały organu stanowiącego. W uchwale intencyjnej konieczne jest wskazanie kwoty przeznaczonej na realizację przedmiotowego zadania w 2016 r.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ab/>
      </w:r>
      <w:r w:rsidRPr="00737F6A">
        <w:rPr>
          <w:i w:val="0"/>
        </w:rPr>
        <w:t>Wobec powyższego uchwałę uważa się jako zasadną.</w:t>
      </w: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  <w:r w:rsidRPr="00737F6A">
        <w:rPr>
          <w:i w:val="0"/>
        </w:rPr>
        <w:t> </w:t>
      </w:r>
    </w:p>
    <w:p w:rsidR="00261A16" w:rsidRPr="00737F6A" w:rsidP="00737F6A">
      <w:pPr>
        <w:pStyle w:val="NIEARTTEKSTtekstnieartykuowanynppodstprawnarozplubpreambua"/>
        <w:rPr>
          <w:i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4517"/>
        <w:gridCol w:w="4517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NIEARTTEKSTtekstnieartykuowanynppodstprawnarozplubpreambua"/>
              <w:rPr>
                <w:i w:val="0"/>
              </w:rPr>
            </w:pP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:rsidR="00261A16" w:rsidRPr="00737F6A" w:rsidP="00737F6A">
            <w:pPr>
              <w:pStyle w:val="TEKSTwTABELItekstzwcitympierwwierszem"/>
              <w:spacing w:before="100"/>
              <w:ind w:firstLine="0"/>
              <w:jc w:val="center"/>
              <w:rPr>
                <w:i w:val="0"/>
              </w:rPr>
            </w:pPr>
            <w:r w:rsidRPr="00737F6A">
              <w:rPr>
                <w:i w:val="0"/>
              </w:rPr>
              <w:t>PRZEWODNICZĄCY RADY MIEJSKIEJ</w:t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br/>
            </w:r>
            <w:r w:rsidRPr="00737F6A">
              <w:rPr>
                <w:i w:val="0"/>
              </w:rPr>
              <w:t>A. Brzóska</w:t>
            </w:r>
          </w:p>
        </w:tc>
      </w:tr>
    </w:tbl>
    <w:p w:rsidR="00261A16" w:rsidRPr="00737F6A" w:rsidP="00737F6A">
      <w:pPr>
        <w:pStyle w:val="NIEARTTEKSTtekstnieartykuowanynppodstprawnarozplubpreambua"/>
        <w:rPr>
          <w:i w:val="0"/>
        </w:rPr>
      </w:pPr>
    </w:p>
    <w:sectPr w:rsidSect="001A7F15">
      <w:type w:val="nextPage"/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0">
    <w:p>
      <w:pPr>
        <w:pStyle w:val="ODNONIKtreodnonika"/>
        <w:keepLines/>
      </w:pPr>
      <w:r>
        <w:rPr>
          <w:rStyle w:val="FootnoteReference"/>
        </w:rPr>
        <w:footnoteRef/>
      </w:r>
      <w:r>
        <w:rPr>
          <w:rStyle w:val="IGindeksgrny"/>
          <w:b w:val="0"/>
          <w:vertAlign w:val="superscript"/>
        </w:rPr>
        <w:t>)</w:t>
      </w:r>
      <w:r>
        <w:tab/>
      </w:r>
      <w:r>
        <w:t>Zmiany tekstu jednolitego wymienionej ustawy zostały ogłoszone w Dz. U. z 2013r. poz. 645 i 1318,  oraz z 2014r. poz. 379 i 1072</w:t>
      </w:r>
      <w:r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C3E3D" w:rsidRPr="00B371CC" w:rsidP="00B371CC">
    <w:pPr>
      <w:pStyle w:val="Header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6441325"/>
    <w:multiLevelType w:val="hybridMultilevel"/>
    <w:tmpl w:val="8026A820"/>
    <w:lvl w:ilvl="0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13433443"/>
    <w:multiLevelType w:val="hybridMultilevel"/>
    <w:tmpl w:val="20DACDF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3C93D3D"/>
    <w:multiLevelType w:val="hybridMultilevel"/>
    <w:tmpl w:val="726AC67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>
    <w:nsid w:val="1F653082"/>
    <w:multiLevelType w:val="hybridMultilevel"/>
    <w:tmpl w:val="185034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>
    <w:nsid w:val="20EA6547"/>
    <w:multiLevelType w:val="hybridMultilevel"/>
    <w:tmpl w:val="23E2E270"/>
    <w:lvl w:ilvl="0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2ED85ACF"/>
    <w:multiLevelType w:val="hybridMultilevel"/>
    <w:tmpl w:val="2D880CC4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43D450BC"/>
    <w:multiLevelType w:val="hybridMultilevel"/>
    <w:tmpl w:val="DB9EE22E"/>
    <w:lvl w:ilvl="0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1BE20CA"/>
    <w:multiLevelType w:val="hybridMultilevel"/>
    <w:tmpl w:val="E6EEC812"/>
    <w:lvl w:ilvl="0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>
    <w:nsid w:val="57A1036E"/>
    <w:multiLevelType w:val="hybridMultilevel"/>
    <w:tmpl w:val="C7D821C8"/>
    <w:lvl w:ilvl="0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2463" w:hanging="360"/>
      </w:pPr>
    </w:lvl>
    <w:lvl w:ilvl="2" w:tentative="1">
      <w:start w:val="1"/>
      <w:numFmt w:val="lowerRoman"/>
      <w:lvlText w:val="%3."/>
      <w:lvlJc w:val="right"/>
      <w:pPr>
        <w:ind w:left="3183" w:hanging="180"/>
      </w:pPr>
    </w:lvl>
    <w:lvl w:ilvl="3" w:tentative="1">
      <w:start w:val="1"/>
      <w:numFmt w:val="decimal"/>
      <w:lvlText w:val="%4."/>
      <w:lvlJc w:val="left"/>
      <w:pPr>
        <w:ind w:left="3903" w:hanging="360"/>
      </w:pPr>
    </w:lvl>
    <w:lvl w:ilvl="4" w:tentative="1">
      <w:start w:val="1"/>
      <w:numFmt w:val="lowerLetter"/>
      <w:lvlText w:val="%5."/>
      <w:lvlJc w:val="left"/>
      <w:pPr>
        <w:ind w:left="4623" w:hanging="360"/>
      </w:pPr>
    </w:lvl>
    <w:lvl w:ilvl="5" w:tentative="1">
      <w:start w:val="1"/>
      <w:numFmt w:val="lowerRoman"/>
      <w:lvlText w:val="%6."/>
      <w:lvlJc w:val="right"/>
      <w:pPr>
        <w:ind w:left="5343" w:hanging="180"/>
      </w:pPr>
    </w:lvl>
    <w:lvl w:ilvl="6" w:tentative="1">
      <w:start w:val="1"/>
      <w:numFmt w:val="decimal"/>
      <w:lvlText w:val="%7."/>
      <w:lvlJc w:val="left"/>
      <w:pPr>
        <w:ind w:left="6063" w:hanging="360"/>
      </w:pPr>
    </w:lvl>
    <w:lvl w:ilvl="7" w:tentative="1">
      <w:start w:val="1"/>
      <w:numFmt w:val="lowerLetter"/>
      <w:lvlText w:val="%8."/>
      <w:lvlJc w:val="left"/>
      <w:pPr>
        <w:ind w:left="6783" w:hanging="360"/>
      </w:pPr>
    </w:lvl>
    <w:lvl w:ilvl="8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FAE40EF"/>
    <w:multiLevelType w:val="hybridMultilevel"/>
    <w:tmpl w:val="47F848EC"/>
    <w:lvl w:ilvl="0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3348" w:hanging="360"/>
      </w:pPr>
    </w:lvl>
    <w:lvl w:ilvl="2" w:tentative="1">
      <w:start w:val="1"/>
      <w:numFmt w:val="lowerRoman"/>
      <w:lvlText w:val="%3."/>
      <w:lvlJc w:val="right"/>
      <w:pPr>
        <w:ind w:left="4068" w:hanging="180"/>
      </w:pPr>
    </w:lvl>
    <w:lvl w:ilvl="3" w:tentative="1">
      <w:start w:val="1"/>
      <w:numFmt w:val="decimal"/>
      <w:lvlText w:val="%4."/>
      <w:lvlJc w:val="left"/>
      <w:pPr>
        <w:ind w:left="4788" w:hanging="360"/>
      </w:pPr>
    </w:lvl>
    <w:lvl w:ilvl="4" w:tentative="1">
      <w:start w:val="1"/>
      <w:numFmt w:val="lowerLetter"/>
      <w:lvlText w:val="%5."/>
      <w:lvlJc w:val="left"/>
      <w:pPr>
        <w:ind w:left="5508" w:hanging="360"/>
      </w:pPr>
    </w:lvl>
    <w:lvl w:ilvl="5" w:tentative="1">
      <w:start w:val="1"/>
      <w:numFmt w:val="lowerRoman"/>
      <w:lvlText w:val="%6."/>
      <w:lvlJc w:val="right"/>
      <w:pPr>
        <w:ind w:left="6228" w:hanging="180"/>
      </w:pPr>
    </w:lvl>
    <w:lvl w:ilvl="6" w:tentative="1">
      <w:start w:val="1"/>
      <w:numFmt w:val="decimal"/>
      <w:lvlText w:val="%7."/>
      <w:lvlJc w:val="left"/>
      <w:pPr>
        <w:ind w:left="6948" w:hanging="360"/>
      </w:pPr>
    </w:lvl>
    <w:lvl w:ilvl="7" w:tentative="1">
      <w:start w:val="1"/>
      <w:numFmt w:val="lowerLetter"/>
      <w:lvlText w:val="%8."/>
      <w:lvlJc w:val="left"/>
      <w:pPr>
        <w:ind w:left="7668" w:hanging="360"/>
      </w:pPr>
    </w:lvl>
    <w:lvl w:ilvl="8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23"/>
  </w:num>
  <w:num w:numId="3">
    <w:abstractNumId w:val="18"/>
  </w:num>
  <w:num w:numId="4">
    <w:abstractNumId w:val="18"/>
  </w:num>
  <w:num w:numId="5">
    <w:abstractNumId w:val="35"/>
  </w:num>
  <w:num w:numId="6">
    <w:abstractNumId w:val="31"/>
  </w:num>
  <w:num w:numId="7">
    <w:abstractNumId w:val="35"/>
  </w:num>
  <w:num w:numId="8">
    <w:abstractNumId w:val="31"/>
  </w:num>
  <w:num w:numId="9">
    <w:abstractNumId w:val="35"/>
  </w:num>
  <w:num w:numId="10">
    <w:abstractNumId w:val="31"/>
  </w:num>
  <w:num w:numId="11">
    <w:abstractNumId w:val="14"/>
  </w:num>
  <w:num w:numId="12">
    <w:abstractNumId w:val="10"/>
  </w:num>
  <w:num w:numId="13">
    <w:abstractNumId w:val="15"/>
  </w:num>
  <w:num w:numId="14">
    <w:abstractNumId w:val="26"/>
  </w:num>
  <w:num w:numId="15">
    <w:abstractNumId w:val="14"/>
  </w:num>
  <w:num w:numId="16">
    <w:abstractNumId w:val="16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33"/>
  </w:num>
  <w:num w:numId="28">
    <w:abstractNumId w:val="25"/>
  </w:num>
  <w:num w:numId="29">
    <w:abstractNumId w:val="36"/>
  </w:num>
  <w:num w:numId="30">
    <w:abstractNumId w:val="32"/>
  </w:num>
  <w:num w:numId="31">
    <w:abstractNumId w:val="19"/>
  </w:num>
  <w:num w:numId="32">
    <w:abstractNumId w:val="11"/>
  </w:num>
  <w:num w:numId="33">
    <w:abstractNumId w:val="30"/>
  </w:num>
  <w:num w:numId="34">
    <w:abstractNumId w:val="20"/>
  </w:num>
  <w:num w:numId="35">
    <w:abstractNumId w:val="17"/>
  </w:num>
  <w:num w:numId="36">
    <w:abstractNumId w:val="22"/>
  </w:num>
  <w:num w:numId="37">
    <w:abstractNumId w:val="27"/>
  </w:num>
  <w:num w:numId="38">
    <w:abstractNumId w:val="24"/>
  </w:num>
  <w:num w:numId="39">
    <w:abstractNumId w:val="13"/>
  </w:num>
  <w:num w:numId="40">
    <w:abstractNumId w:val="29"/>
  </w:num>
  <w:num w:numId="41">
    <w:abstractNumId w:val="28"/>
  </w:num>
  <w:num w:numId="42">
    <w:abstractNumId w:val="21"/>
  </w:num>
  <w:num w:numId="43">
    <w:abstractNumId w:val="3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stylePaneFormatFilter w:val="7F04" w:allStyles="0" w:alternateStyleNames="0" w:clearFormatting="1" w:customStyles="0" w:directFormattingOnNumbering="1" w:directFormattingOnParagraphs="1" w:directFormattingOnRuns="1" w:directFormattingOnTables="1" w:headingStyles="0" w:latentStyles="1" w:numberingStyles="0" w:stylesInUse="0" w:tableStyles="0" w:top3HeadingStyles="1" w:visibleStyles="1"/>
  <w:doNotTrackMoves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footnotePr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smallFrac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 New Roman" w:hAnsi="Times" w:cs="Times New Roman"/>
        <w:lang w:val="pl-PL" w:eastAsia="pl-PL" w:bidi="ar-SA"/>
      </w:rPr>
    </w:rPrDefault>
    <w:pPrDefault/>
  </w:docDefaults>
  <w:latentStyles w:defLockedState="1" w:defUIPriority="99" w:defSemiHidden="0" w:defUnhideWhenUsed="0" w:defQFormat="0" w:count="267">
    <w:lsdException w:name="Normal" w:locked="0" w:uiPriority="0" w:qFormat="1"/>
    <w:lsdException w:name="heading 1" w:locked="0" w:uiPriority="0"/>
    <w:lsdException w:name="heading 2" w:locked="0" w:semiHidden="1" w:unhideWhenUsed="1" w:qFormat="1"/>
    <w:lsdException w:name="heading 3" w:locked="0" w:semiHidden="1" w:unhideWhenUsed="1" w:qFormat="1"/>
    <w:lsdException w:name="heading 4" w:locked="0" w:semiHidden="1" w:unhideWhenUsed="1" w:qFormat="1"/>
    <w:lsdException w:name="heading 5" w:locked="0" w:semiHidden="1" w:unhideWhenUsed="1" w:qFormat="1"/>
    <w:lsdException w:name="heading 6" w:locked="0" w:semiHidden="1" w:unhideWhenUsed="1" w:qFormat="1"/>
    <w:lsdException w:name="heading 7" w:locked="0" w:semiHidden="1" w:unhideWhenUsed="1" w:qFormat="1"/>
    <w:lsdException w:name="heading 8" w:locked="0" w:semiHidden="1" w:unhideWhenUsed="1" w:qFormat="1"/>
    <w:lsdException w:name="heading 9" w:locked="0" w:semiHidden="1" w:unhideWhenUsed="1" w:qFormat="1"/>
    <w:lsdException w:name="index 1" w:locked="0" w:semiHidden="1"/>
    <w:lsdException w:name="index 2" w:locked="0" w:semiHidden="1"/>
    <w:lsdException w:name="index 3" w:locked="0" w:semiHidden="1"/>
    <w:lsdException w:name="index 4" w:locked="0" w:semiHidden="1"/>
    <w:lsdException w:name="index 5" w:locked="0" w:semiHidden="1"/>
    <w:lsdException w:name="index 6" w:locked="0" w:semiHidden="1"/>
    <w:lsdException w:name="index 7" w:locked="0" w:semiHidden="1"/>
    <w:lsdException w:name="index 8" w:locked="0" w:semiHidden="1"/>
    <w:lsdException w:name="index 9" w:locked="0" w:semiHidden="1"/>
    <w:lsdException w:name="toc 1" w:locked="0" w:semiHidden="1"/>
    <w:lsdException w:name="toc 2" w:locked="0" w:semiHidden="1"/>
    <w:lsdException w:name="toc 3" w:locked="0" w:semiHidden="1"/>
    <w:lsdException w:name="toc 4" w:locked="0" w:semiHidden="1"/>
    <w:lsdException w:name="toc 5" w:locked="0" w:semiHidden="1"/>
    <w:lsdException w:name="toc 6" w:locked="0" w:semiHidden="1"/>
    <w:lsdException w:name="toc 7" w:locked="0" w:semiHidden="1"/>
    <w:lsdException w:name="toc 8" w:locked="0" w:semiHidden="1"/>
    <w:lsdException w:name="toc 9" w:locked="0" w:semiHidden="1"/>
    <w:lsdException w:name="Normal Indent" w:locked="0" w:semiHidden="1"/>
    <w:lsdException w:name="footnote text" w:qFormat="1"/>
    <w:lsdException w:name="annotation text" w:locked="0" w:semiHidden="1" w:uiPriority="0"/>
    <w:lsdException w:name="header" w:locked="0"/>
    <w:lsdException w:name="footer" w:locked="0"/>
    <w:lsdException w:name="index heading" w:locked="0" w:semiHidden="1"/>
    <w:lsdException w:name="caption" w:locked="0" w:semiHidden="1" w:unhideWhenUsed="1" w:qFormat="1"/>
    <w:lsdException w:name="table of figures" w:locked="0" w:semiHidden="1"/>
    <w:lsdException w:name="envelope address" w:locked="0" w:semiHidden="1"/>
    <w:lsdException w:name="envelope return" w:locked="0" w:semiHidden="1"/>
    <w:lsdException w:name="footnote reference" w:locked="0"/>
    <w:lsdException w:name="annotation reference" w:locked="0" w:semiHidden="1" w:uiPriority="0"/>
    <w:lsdException w:name="line number" w:locked="0" w:semiHidden="1"/>
    <w:lsdException w:name="page number" w:locked="0" w:semiHidden="1"/>
    <w:lsdException w:name="endnote reference" w:locked="0" w:semiHidden="1"/>
    <w:lsdException w:name="endnote text" w:locked="0" w:semiHidden="1"/>
    <w:lsdException w:name="table of authorities" w:locked="0" w:semiHidden="1"/>
    <w:lsdException w:name="macro" w:locked="0" w:semiHidden="1"/>
    <w:lsdException w:name="toa heading" w:locked="0" w:semiHidden="1"/>
    <w:lsdException w:name="List" w:locked="0" w:semiHidden="1"/>
    <w:lsdException w:name="List Bullet" w:locked="0" w:semiHidden="1"/>
    <w:lsdException w:name="List Number" w:locked="0" w:semiHidden="1"/>
    <w:lsdException w:name="List 2" w:locked="0" w:semiHidden="1"/>
    <w:lsdException w:name="List 3" w:locked="0" w:semiHidden="1"/>
    <w:lsdException w:name="List 4" w:locked="0" w:semiHidden="1"/>
    <w:lsdException w:name="List 5" w:locked="0" w:semiHidden="1"/>
    <w:lsdException w:name="List Bullet 2" w:locked="0" w:semiHidden="1"/>
    <w:lsdException w:name="List Bullet 3" w:locked="0" w:semiHidden="1"/>
    <w:lsdException w:name="List Bullet 4" w:locked="0" w:semiHidden="1"/>
    <w:lsdException w:name="List Bullet 5" w:locked="0" w:semiHidden="1"/>
    <w:lsdException w:name="List Number 2" w:locked="0" w:semiHidden="1"/>
    <w:lsdException w:name="List Number 3" w:locked="0" w:semiHidden="1"/>
    <w:lsdException w:name="List Number 4" w:locked="0" w:semiHidden="1"/>
    <w:lsdException w:name="List Number 5" w:locked="0" w:semiHidden="1"/>
    <w:lsdException w:name="Title" w:locked="0" w:semiHidden="1"/>
    <w:lsdException w:name="Closing" w:locked="0" w:semiHidden="1"/>
    <w:lsdException w:name="Signature" w:locked="0" w:semiHidden="1"/>
    <w:lsdException w:name="Default Paragraph Font" w:locked="0" w:uiPriority="1"/>
    <w:lsdException w:name="Body Text" w:locked="0" w:semiHidden="1"/>
    <w:lsdException w:name="Body Text Indent" w:locked="0" w:semiHidden="1"/>
    <w:lsdException w:name="List Continue" w:locked="0" w:semiHidden="1"/>
    <w:lsdException w:name="List Continue 2" w:locked="0" w:semiHidden="1"/>
    <w:lsdException w:name="List Continue 3" w:locked="0" w:semiHidden="1"/>
    <w:lsdException w:name="List Continue 4" w:locked="0" w:semiHidden="1"/>
    <w:lsdException w:name="List Continue 5" w:locked="0" w:semiHidden="1"/>
    <w:lsdException w:name="Message Header" w:locked="0" w:semiHidden="1"/>
    <w:lsdException w:name="Subtitle" w:locked="0" w:semiHidden="1"/>
    <w:lsdException w:name="Salutation" w:locked="0" w:semiHidden="1"/>
    <w:lsdException w:name="Date" w:locked="0" w:semiHidden="1"/>
    <w:lsdException w:name="Body Text First Indent" w:locked="0" w:semiHidden="1"/>
    <w:lsdException w:name="Body Text First Indent 2" w:locked="0" w:semiHidden="1"/>
    <w:lsdException w:name="Body Text 2" w:locked="0" w:semiHidden="1"/>
    <w:lsdException w:name="Body Text 3" w:locked="0" w:semiHidden="1"/>
    <w:lsdException w:name="Body Text Indent 2" w:locked="0" w:semiHidden="1"/>
    <w:lsdException w:name="Body Text Indent 3" w:locked="0" w:semiHidden="1"/>
    <w:lsdException w:name="Block Text" w:locked="0" w:semiHidden="1"/>
    <w:lsdException w:name="Hyperlink" w:locked="0" w:semiHidden="1"/>
    <w:lsdException w:name="FollowedHyperlink" w:locked="0" w:semiHidden="1"/>
    <w:lsdException w:name="Strong" w:locked="0" w:semiHidden="1" w:qFormat="1"/>
    <w:lsdException w:name="Emphasis" w:locked="0" w:semiHidden="1"/>
    <w:lsdException w:name="Document Map" w:locked="0" w:semiHidden="1"/>
    <w:lsdException w:name="Plain Text" w:locked="0" w:semiHidden="1"/>
    <w:lsdException w:name="E-mail Signature" w:locked="0" w:semiHidden="1"/>
    <w:lsdException w:name="HTML Top of Form" w:locked="0" w:uiPriority="0"/>
    <w:lsdException w:name="HTML Bottom of Form" w:locked="0" w:uiPriority="0"/>
    <w:lsdException w:name="Normal (Web)" w:locked="0" w:semiHidden="1"/>
    <w:lsdException w:name="HTML Acronym" w:locked="0" w:semiHidden="1"/>
    <w:lsdException w:name="HTML Address" w:locked="0" w:semiHidden="1"/>
    <w:lsdException w:name="HTML Cite" w:locked="0" w:semiHidden="1"/>
    <w:lsdException w:name="HTML Code" w:locked="0" w:semiHidden="1"/>
    <w:lsdException w:name="HTML Definition" w:locked="0" w:semiHidden="1"/>
    <w:lsdException w:name="HTML Keyboard" w:locked="0" w:semiHidden="1"/>
    <w:lsdException w:name="HTML Preformatted" w:locked="0" w:semiHidden="1"/>
    <w:lsdException w:name="HTML Sample" w:locked="0" w:semiHidden="1"/>
    <w:lsdException w:name="HTML Typewriter" w:locked="0" w:semiHidden="1"/>
    <w:lsdException w:name="HTML Variable" w:locked="0" w:semiHidden="1"/>
    <w:lsdException w:name="Normal Table" w:locked="0" w:uiPriority="0"/>
    <w:lsdException w:name="annotation subject" w:locked="0" w:semiHidden="1" w:uiPriority="0"/>
    <w:lsdException w:name="No List" w:locked="0"/>
    <w:lsdException w:name="Outline List 1" w:uiPriority="0"/>
    <w:lsdException w:name="Outline List 2" w:uiPriority="0"/>
    <w:lsdException w:name="Outline List 3" w:locked="0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locked="0"/>
    <w:lsdException w:name="Table Grid" w:uiPriority="0"/>
    <w:lsdException w:name="Table Theme" w:uiPriority="0"/>
    <w:lsdException w:name="Placeholder Text" w:locked="0" w:semiHidden="1"/>
    <w:lsdException w:name="No Spacing" w:locked="0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semiHidden="1"/>
    <w:lsdException w:name="Quote" w:locked="0" w:semiHidden="1" w:qFormat="1"/>
    <w:lsdException w:name="Intense Quote" w:locked="0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semiHidden="1"/>
    <w:lsdException w:name="Intense Emphasis" w:locked="0" w:semiHidden="1"/>
    <w:lsdException w:name="Subtle Reference" w:locked="0" w:semiHidden="1"/>
    <w:lsdException w:name="Intense Reference" w:locked="0" w:semiHidden="1"/>
    <w:lsdException w:name="Book Title" w:locked="0" w:semiHidden="1"/>
    <w:lsdException w:name="Bibliography" w:locked="0" w:semiHidden="1" w:unhideWhenUsed="1"/>
    <w:lsdException w:name="TOC Heading" w:locked="0" w:semiHidden="1" w:unhideWhenUsed="1" w:qFormat="1"/>
  </w:latentStyles>
  <w:style w:type="paragraph" w:default="1" w:styleId="Normal">
    <w:name w:val="Normal"/>
    <w:qFormat/>
    <w:rsid w:val="00FD25A7"/>
    <w:pPr>
      <w:widowControl w:val="0"/>
      <w:autoSpaceDE w:val="0"/>
      <w:autoSpaceDN w:val="0"/>
      <w:adjustRightInd w:val="0"/>
      <w:spacing w:line="360" w:lineRule="auto"/>
    </w:pPr>
    <w:rPr>
      <w:rFonts w:ascii="Times New Roman" w:hAnsi="Times New Roman" w:cs="Arial"/>
      <w:sz w:val="24"/>
    </w:rPr>
  </w:style>
  <w:style w:type="paragraph" w:styleId="Heading1">
    <w:name w:val="heading 1"/>
    <w:basedOn w:val="Normal"/>
    <w:next w:val="Normal"/>
    <w:link w:val="Nagwek1Znak"/>
    <w:uiPriority w:val="99"/>
    <w:semiHidden/>
    <w:rsid w:val="001E1E73"/>
    <w:pPr>
      <w:keepNext/>
      <w:keepLines/>
      <w:suppressAutoHyphens/>
      <w:autoSpaceDE/>
      <w:autoSpaceDN/>
      <w:adjustRightInd/>
      <w:spacing w:before="480"/>
      <w:outlineLvl w:val="0"/>
    </w:pPr>
    <w:rPr>
      <w:rFonts w:ascii="Cambria" w:hAnsi="Cambria" w:cs="Times New Roman"/>
      <w:b/>
      <w:bCs/>
      <w:color w:val="365F91"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FootnoteReference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Header">
    <w:name w:val="header"/>
    <w:basedOn w:val="Normal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Head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Footer">
    <w:name w:val="footer"/>
    <w:basedOn w:val="Normal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  <w:autoSpaceDE/>
      <w:autoSpaceDN/>
      <w:adjustRightInd/>
    </w:pPr>
    <w:rPr>
      <w:rFonts w:ascii="Times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Footer"/>
    <w:uiPriority w:val="99"/>
    <w:semiHidden/>
    <w:rsid w:val="00060076"/>
    <w:rPr>
      <w:rFonts w:eastAsia="Times New Roman" w:cs="Arial"/>
      <w:kern w:val="1"/>
      <w:sz w:val="20"/>
      <w:szCs w:val="20"/>
      <w:lang w:eastAsia="ar-SA"/>
    </w:rPr>
  </w:style>
  <w:style w:type="paragraph" w:styleId="BalloonText">
    <w:name w:val="Balloon Text"/>
    <w:basedOn w:val="Normal"/>
    <w:link w:val="TekstdymkaZnak"/>
    <w:uiPriority w:val="99"/>
    <w:semiHidden/>
    <w:rsid w:val="004C3F97"/>
    <w:pPr>
      <w:suppressAutoHyphens/>
      <w:autoSpaceDE/>
      <w:autoSpaceDN/>
      <w:adjustRightInd/>
    </w:pPr>
    <w:rPr>
      <w:rFonts w:ascii="Tahoma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BalloonText"/>
    <w:uiPriority w:val="99"/>
    <w:semiHidden/>
    <w:rsid w:val="004C3F97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 w:line="360" w:lineRule="auto"/>
      <w:ind w:firstLine="510"/>
      <w:jc w:val="both"/>
    </w:pPr>
    <w:rPr>
      <w:rFonts w:cs="Arial"/>
      <w:sz w:val="24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link w:val="Heading1"/>
    <w:uiPriority w:val="99"/>
    <w:semiHidden/>
    <w:rsid w:val="004504C0"/>
    <w:rPr>
      <w:rFonts w:ascii="Cambria" w:eastAsia="Times New Roman" w:hAnsi="Cambria" w:cs="Times New Roman"/>
      <w:b/>
      <w:bCs/>
      <w:color w:val="365F91"/>
      <w:kern w:val="1"/>
      <w:sz w:val="28"/>
      <w:szCs w:val="28"/>
      <w:lang w:eastAsia="ar-SA"/>
    </w:rPr>
  </w:style>
  <w:style w:type="paragraph" w:styleId="NoSpacing">
    <w:name w:val="No Spacing"/>
    <w:uiPriority w:val="99"/>
    <w:semiHidden/>
    <w:rsid w:val="004C3F97"/>
    <w:pPr>
      <w:widowControl w:val="0"/>
      <w:suppressAutoHyphens/>
      <w:spacing w:line="360" w:lineRule="auto"/>
    </w:pPr>
    <w:rPr>
      <w:kern w:val="1"/>
      <w:sz w:val="24"/>
      <w:szCs w:val="24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 w:line="360" w:lineRule="auto"/>
      <w:jc w:val="center"/>
    </w:pPr>
    <w:rPr>
      <w:rFonts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 w:line="360" w:lineRule="auto"/>
      <w:jc w:val="center"/>
    </w:pPr>
    <w:rPr>
      <w:rFonts w:cs="Arial"/>
      <w:b/>
      <w:bCs/>
      <w:sz w:val="24"/>
      <w:szCs w:val="24"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 w:line="360" w:lineRule="auto"/>
      <w:jc w:val="center"/>
    </w:pPr>
    <w:rPr>
      <w:b/>
      <w:bCs/>
      <w:caps/>
      <w:kern w:val="24"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 w:line="360" w:lineRule="auto"/>
      <w:jc w:val="center"/>
    </w:pPr>
    <w:rPr>
      <w:b/>
      <w:bCs/>
      <w:caps/>
      <w:spacing w:val="54"/>
      <w:kern w:val="24"/>
      <w:sz w:val="24"/>
      <w:szCs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spacing w:line="360" w:lineRule="auto"/>
      <w:ind w:left="510" w:hanging="510"/>
      <w:jc w:val="both"/>
    </w:pPr>
    <w:rPr>
      <w:rFonts w:cs="Arial"/>
      <w:bCs/>
      <w:sz w:val="24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b/>
      <w:bCs/>
      <w:sz w:val="24"/>
      <w:szCs w:val="24"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"/>
    <w:uiPriority w:val="9"/>
    <w:qFormat/>
    <w:rsid w:val="006A748A"/>
    <w:pPr>
      <w:keepNext/>
      <w:spacing w:before="120" w:line="360" w:lineRule="auto"/>
      <w:jc w:val="center"/>
    </w:pPr>
    <w:rPr>
      <w:rFonts w:cs="Arial"/>
      <w:bCs/>
      <w:caps/>
      <w:kern w:val="24"/>
      <w:sz w:val="24"/>
      <w:szCs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spacing w:line="360" w:lineRule="auto"/>
      <w:ind w:left="510"/>
      <w:jc w:val="center"/>
    </w:pPr>
    <w:rPr>
      <w:sz w:val="24"/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spacing w:line="360" w:lineRule="auto"/>
      <w:ind w:left="510"/>
      <w:jc w:val="center"/>
    </w:pPr>
    <w:rPr>
      <w:rFonts w:cs="Arial"/>
      <w:bCs/>
      <w:kern w:val="24"/>
      <w:sz w:val="24"/>
      <w:szCs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FootnoteText">
    <w:name w:val="footnote text"/>
    <w:basedOn w:val="Normal"/>
    <w:link w:val="TekstprzypisudolnegoZnak"/>
    <w:uiPriority w:val="99"/>
    <w:semiHidden/>
    <w:qFormat/>
    <w:locked/>
    <w:rsid w:val="00295A6F"/>
    <w:rPr>
      <w:rFonts w:ascii="Times" w:hAnsi="Times" w:cs="Times New Roman"/>
      <w:szCs w:val="24"/>
    </w:rPr>
  </w:style>
  <w:style w:type="character" w:customStyle="1" w:styleId="TekstprzypisudolnegoZnak">
    <w:name w:val="Tekst przypisu dolnego Znak"/>
    <w:link w:val="FootnoteText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CommentReference">
    <w:name w:val="annotation reference"/>
    <w:uiPriority w:val="99"/>
    <w:semiHidden/>
    <w:rsid w:val="00023F13"/>
    <w:rPr>
      <w:sz w:val="16"/>
      <w:szCs w:val="16"/>
    </w:rPr>
  </w:style>
  <w:style w:type="paragraph" w:styleId="CommentText">
    <w:name w:val="annotation text"/>
    <w:basedOn w:val="Normal"/>
    <w:link w:val="TekstkomentarzaZnak"/>
    <w:uiPriority w:val="99"/>
    <w:semiHidden/>
    <w:rsid w:val="00023F13"/>
    <w:rPr>
      <w:rFonts w:ascii="Times" w:hAnsi="Times" w:cs="Times New Roman"/>
      <w:szCs w:val="24"/>
    </w:rPr>
  </w:style>
  <w:style w:type="character" w:customStyle="1" w:styleId="TekstkomentarzaZnak">
    <w:name w:val="Tekst komentarza Znak"/>
    <w:link w:val="CommentText"/>
    <w:uiPriority w:val="99"/>
    <w:semiHidden/>
    <w:rsid w:val="004504C0"/>
    <w:rPr>
      <w:sz w:val="20"/>
    </w:rPr>
  </w:style>
  <w:style w:type="paragraph" w:styleId="CommentSubject">
    <w:name w:val="annotation subject"/>
    <w:basedOn w:val="CommentText"/>
    <w:next w:val="CommentText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link w:val="CommentSubject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ind w:left="284" w:hanging="284"/>
      <w:jc w:val="both"/>
    </w:pPr>
    <w:rPr>
      <w:rFonts w:ascii="Times New Roman" w:hAnsi="Times New Roman" w:cs="Arial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 w:line="360" w:lineRule="auto"/>
      <w:jc w:val="center"/>
    </w:pPr>
    <w:rPr>
      <w:rFonts w:cs="Arial"/>
      <w:bCs/>
      <w:kern w:val="24"/>
      <w:sz w:val="24"/>
      <w:szCs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 w:line="360" w:lineRule="auto"/>
      <w:jc w:val="center"/>
    </w:pPr>
    <w:rPr>
      <w:b/>
      <w:sz w:val="24"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spacing w:line="360" w:lineRule="auto"/>
      <w:jc w:val="right"/>
    </w:pPr>
    <w:rPr>
      <w:rFonts w:ascii="Times New Roman" w:hAnsi="Times New Roman" w:cs="Arial"/>
      <w:sz w:val="24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pPr>
      <w:spacing w:line="360" w:lineRule="auto"/>
    </w:pPr>
    <w:rPr>
      <w:rFonts w:ascii="Times New Roman" w:hAnsi="Times New Roman" w:cs="Arial"/>
      <w:b/>
      <w:sz w:val="24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uiPriority w:val="1"/>
    <w:qFormat/>
    <w:rsid w:val="006A748A"/>
    <w:rPr>
      <w:b/>
    </w:rPr>
  </w:style>
  <w:style w:type="character" w:customStyle="1" w:styleId="Kkursywa">
    <w:name w:val="_K_ – kursywa"/>
    <w:uiPriority w:val="1"/>
    <w:qFormat/>
    <w:rsid w:val="006A748A"/>
    <w:rPr>
      <w:i/>
    </w:rPr>
  </w:style>
  <w:style w:type="character" w:customStyle="1" w:styleId="PKpogrubieniekursywa">
    <w:name w:val="_P_K_ – pogrubienie kursywa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"/>
    <w:uiPriority w:val="19"/>
    <w:qFormat/>
    <w:rsid w:val="00263522"/>
    <w:pPr>
      <w:widowControl/>
      <w:autoSpaceDE/>
      <w:autoSpaceDN/>
      <w:adjustRightInd/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"/>
    <w:uiPriority w:val="23"/>
    <w:qFormat/>
    <w:rsid w:val="007A789F"/>
    <w:pPr>
      <w:widowControl/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"/>
    <w:uiPriority w:val="23"/>
    <w:qFormat/>
    <w:rsid w:val="007A789F"/>
    <w:pPr>
      <w:widowControl/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spacing w:line="360" w:lineRule="auto"/>
      <w:jc w:val="center"/>
    </w:pPr>
    <w:rPr>
      <w:rFonts w:ascii="Times New Roman" w:hAnsi="Times New Roman" w:cs="Arial"/>
      <w:sz w:val="24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leGrid">
    <w:name w:val="Table Grid"/>
    <w:basedOn w:val="TableNormal"/>
    <w:locked/>
    <w:rsid w:val="001952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Elegant">
    <w:name w:val="Table Elegant"/>
    <w:basedOn w:val="TableNormal"/>
    <w:locked/>
    <w:rsid w:val="001952B1"/>
    <w:pPr>
      <w:widowControl w:val="0"/>
      <w:autoSpaceDE w:val="0"/>
      <w:autoSpaceDN w:val="0"/>
      <w:adjustRightInd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ELA2zszablonu">
    <w:name w:val="TABELA 2 z szablonu"/>
    <w:basedOn w:val="TableElegant"/>
    <w:uiPriority w:val="99"/>
    <w:rsid w:val="000319C1"/>
    <w:pPr>
      <w:jc w:val="left"/>
    </w:pPr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leGrid"/>
    <w:uiPriority w:val="99"/>
    <w:rsid w:val="001329AC"/>
    <w:tblPr>
      <w:jc w:val="center"/>
      <w:tblInd w:w="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>
      <w:jc w:val="center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PrEx>
      <w:jc w:val="center"/>
    </w:tblPrEx>
    <w:trPr>
      <w:jc w:val="center"/>
    </w:tr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PlaceholderText">
    <w:name w:val="Placeholder Text"/>
    <w:uiPriority w:val="99"/>
    <w:semiHidden/>
    <w:rsid w:val="00341A6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customXml" Target="../customXml/item1.xml" /><Relationship Id="rId6" Type="http://schemas.openxmlformats.org/officeDocument/2006/relationships/customXml" Target="../customXml/item2.xml" /><Relationship Id="rId7" Type="http://schemas.openxmlformats.org/officeDocument/2006/relationships/header" Target="header1.xml" /><Relationship Id="rId8" Type="http://schemas.openxmlformats.org/officeDocument/2006/relationships/glossaryDocument" Target="glossary/document.xml" /><Relationship Id="rId9" Type="http://schemas.openxmlformats.org/officeDocument/2006/relationships/theme" Target="theme/theme1.xml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Szablon_aktu_prawnego_4_0.dotm" TargetMode="External" /></Relationships>
</file>

<file path=word/glossary/_rels/document.xml.rels>&#65279;<?xml version="1.0" encoding="utf-8" standalone="yes"?><Relationships xmlns="http://schemas.openxmlformats.org/package/2006/relationships"><Relationship Id="rId1" Type="http://schemas.openxmlformats.org/officeDocument/2006/relationships/footnotes" Target="footnot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docParts>
    <w:docPart>
      <w:docPartPr>
        <w:name w:val="Numer pozycji"/>
        <w:style w:val="TEKST&quot;Załącznik(i) do ...&quot;"/>
        <w:category>
          <w:name w:val="Ogólne"/>
          <w:gallery w:val="autoTxt"/>
        </w:category>
        <w:behaviors>
          <w:behavior w:val="content"/>
        </w:behaviors>
        <w:guid w:val="{6B3475D6-7571-4727-881C-747A07BB12A3}"/>
      </w:docPartPr>
      <w:docPartBody>
        <w:p w:rsidR="004644EE" w:rsidP="00966BA6">
          <w:pPr>
            <w:pStyle w:val="Numerpozycji"/>
          </w:pPr>
          <w:r>
            <w:t>000</w:t>
          </w:r>
        </w:p>
      </w:docPartBody>
    </w:docPart>
    <w:docPart>
      <w:docPartPr>
        <w:name w:val="Data wydania aktu"/>
        <w:style w:val="DATA_AKTU – data uchwalenia lub wydania aktu"/>
        <w:category>
          <w:name w:val="Ogólne"/>
          <w:gallery w:val="autoTxt"/>
        </w:category>
        <w:behaviors>
          <w:behavior w:val="content"/>
        </w:behaviors>
        <w:guid w:val="{DE97C365-053F-4F0A-9B57-28D21F459BFF}"/>
      </w:docPartPr>
      <w:docPartBody>
        <w:p w:rsidR="0095014D" w:rsidP="004644EE">
          <w:pPr>
            <w:pStyle w:val="Datawydaniaaktu"/>
          </w:pPr>
          <w:r>
            <w:t>&lt;data wydania aktu&gt;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/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oNotTrackMoves/>
  <w:defaultTabStop w:val="708"/>
  <w:hyphenationZone w:val="425"/>
  <w:characterSpacingControl w:val="doNotCompress"/>
  <w:footnotePr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BA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44EE"/>
    <w:rPr>
      <w:color w:val="808080"/>
    </w:rPr>
  </w:style>
  <w:style w:type="paragraph" w:customStyle="1" w:styleId="Numerpozycji">
    <w:name w:val="Numer pozycji"/>
    <w:rsid w:val="00966BA6"/>
    <w:pPr>
      <w:keepNext/>
      <w:spacing w:after="240"/>
      <w:ind w:left="5670"/>
      <w:contextualSpacing/>
    </w:pPr>
    <w:rPr>
      <w:rFonts w:ascii="Times New Roman" w:hAnsi="Times New Roman" w:cs="Arial"/>
      <w:sz w:val="24"/>
    </w:rPr>
  </w:style>
  <w:style w:type="paragraph" w:customStyle="1" w:styleId="Datawydaniaaktu">
    <w:name w:val="Data wydania aktu"/>
    <w:rsid w:val="004644EE"/>
    <w:pPr>
      <w:keepNext/>
      <w:suppressAutoHyphens/>
      <w:spacing w:before="120" w:after="120" w:line="360" w:lineRule="auto"/>
      <w:jc w:val="center"/>
    </w:pPr>
    <w:rPr>
      <w:rFonts w:ascii="Times" w:hAnsi="Times" w:cs="Arial"/>
      <w:bCs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&lt;data wydania aktu&gt;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37DDD0C-9BAD-4E29-9169-B2CC7F6DF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Szablon_aktu_prawnego_4_0.dotm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Akt prawny</vt:lpstr>
      <vt:lpstr>p r o j e k t</vt:lpstr>
    </vt:vector>
  </TitlesOfParts>
  <Company>&lt;nazwa organu&gt;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Akt prawny</dc:title>
  <dc:creator>Jarosław Deminet</dc:creator>
  <cp:lastModifiedBy>Adam Kopciński</cp:lastModifiedBy>
  <cp:revision>2</cp:revision>
  <cp:lastPrinted>2012-04-23T06:39:00Z</cp:lastPrinted>
  <dcterms:created xsi:type="dcterms:W3CDTF">2013-10-24T10:27:00Z</dcterms:created>
  <dcterms:modified xsi:type="dcterms:W3CDTF">2013-10-24T10:27:00Z</dcterms:modified>
  <cp:category>000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a ogłoszenia">
    <vt:lpwstr>&lt;data ogłoszenia&gt;</vt:lpwstr>
  </property>
  <property fmtid="{D5CDD505-2E9C-101B-9397-08002B2CF9AE}" pid="3" name="Data wydania obwieszczenia">
    <vt:lpwstr>&lt;data wydania obwieszczenia&gt;</vt:lpwstr>
  </property>
</Properties>
</file>